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0" w:rsidRDefault="00C41A30" w:rsidP="008B1E2A">
      <w:pPr>
        <w:jc w:val="center"/>
        <w:rPr>
          <w:rFonts w:ascii="SassoonPrimaryInfant" w:hAnsi="SassoonPrimaryInfant"/>
          <w:sz w:val="40"/>
          <w:szCs w:val="40"/>
        </w:rPr>
      </w:pPr>
      <w:r w:rsidRPr="00757FA9">
        <w:rPr>
          <w:rFonts w:ascii="Bradley Hand ITC" w:hAnsi="Bradley Hand IT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CAB3A58" wp14:editId="5FEA0D1F">
            <wp:simplePos x="0" y="0"/>
            <wp:positionH relativeFrom="page">
              <wp:posOffset>5140960</wp:posOffset>
            </wp:positionH>
            <wp:positionV relativeFrom="paragraph">
              <wp:posOffset>-365760</wp:posOffset>
            </wp:positionV>
            <wp:extent cx="2251505" cy="170854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19" cy="171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1F" w:rsidRPr="004B3A43">
        <w:rPr>
          <w:rFonts w:ascii="SassoonPrimaryInfant" w:hAnsi="SassoonPrimaryInfant"/>
          <w:sz w:val="40"/>
          <w:szCs w:val="40"/>
        </w:rPr>
        <w:t>Newmills Primary School</w:t>
      </w:r>
    </w:p>
    <w:p w:rsidR="008B1E2A" w:rsidRPr="008B1E2A" w:rsidRDefault="00B31899" w:rsidP="008B1E2A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</w:rPr>
        <w:t>96 Farlough Road, N</w:t>
      </w:r>
      <w:bookmarkStart w:id="0" w:name="_GoBack"/>
      <w:bookmarkEnd w:id="0"/>
      <w:r w:rsidR="008B1E2A">
        <w:rPr>
          <w:rFonts w:ascii="SassoonPrimaryInfant" w:hAnsi="SassoonPrimaryInfant"/>
        </w:rPr>
        <w:t>ewmills, Dungannon, Co Tyrone, BT71 4DX</w:t>
      </w:r>
    </w:p>
    <w:p w:rsidR="008B1E2A" w:rsidRDefault="008B1E2A" w:rsidP="008B1E2A">
      <w:pPr>
        <w:jc w:val="center"/>
        <w:rPr>
          <w:rFonts w:ascii="SassoonPrimaryInfant" w:hAnsi="SassoonPrimaryInfant"/>
          <w:sz w:val="24"/>
          <w:szCs w:val="24"/>
        </w:rPr>
      </w:pPr>
    </w:p>
    <w:p w:rsidR="00196BAA" w:rsidRPr="008B1E2A" w:rsidRDefault="00196BA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>Dear Parent,</w:t>
      </w:r>
    </w:p>
    <w:p w:rsidR="00196BAA" w:rsidRPr="008B1E2A" w:rsidRDefault="00196BA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>I am writing with regard to your child’s recent absence.</w:t>
      </w:r>
    </w:p>
    <w:p w:rsidR="00196BAA" w:rsidRPr="008B1E2A" w:rsidRDefault="00196BA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>The Department of Education now requires a written explanation for every pupil absence, even though parents may have previously spoken to staff about the absence.</w:t>
      </w:r>
    </w:p>
    <w:p w:rsidR="00196BAA" w:rsidRPr="008B1E2A" w:rsidRDefault="00196BA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 xml:space="preserve">In order to help maintain our records we would appreciate it if you would please complete the reply slip below giving details of your </w:t>
      </w:r>
      <w:r w:rsidR="008B1E2A" w:rsidRPr="008B1E2A">
        <w:rPr>
          <w:rFonts w:ascii="SassoonPrimaryInfant" w:hAnsi="SassoonPrimaryInfant"/>
          <w:sz w:val="24"/>
          <w:szCs w:val="24"/>
        </w:rPr>
        <w:t>child’s absence and then return via Seesaw or email to your child’s teacher. Many thanks for your help in this matter.</w:t>
      </w:r>
    </w:p>
    <w:p w:rsidR="008B1E2A" w:rsidRDefault="008B1E2A" w:rsidP="00196BAA">
      <w:pPr>
        <w:rPr>
          <w:rFonts w:ascii="SassoonPrimaryInfant" w:hAnsi="SassoonPrimaryInfant"/>
          <w:sz w:val="24"/>
          <w:szCs w:val="24"/>
        </w:rPr>
      </w:pPr>
    </w:p>
    <w:p w:rsidR="008B1E2A" w:rsidRPr="008B1E2A" w:rsidRDefault="008B1E2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>Yours sincerely,</w:t>
      </w:r>
    </w:p>
    <w:p w:rsidR="008B1E2A" w:rsidRPr="008B1E2A" w:rsidRDefault="008B1E2A" w:rsidP="00196BAA">
      <w:pPr>
        <w:rPr>
          <w:rFonts w:ascii="SassoonPrimaryInfant" w:hAnsi="SassoonPrimaryInfant"/>
          <w:sz w:val="24"/>
          <w:szCs w:val="24"/>
        </w:rPr>
      </w:pPr>
      <w:r w:rsidRPr="008B1E2A">
        <w:rPr>
          <w:rFonts w:ascii="SassoonPrimaryInfant" w:hAnsi="SassoonPrimaryInfant"/>
          <w:sz w:val="24"/>
          <w:szCs w:val="24"/>
        </w:rPr>
        <w:t>Mrs. S Millar (Principal)</w:t>
      </w:r>
    </w:p>
    <w:p w:rsidR="008B1E2A" w:rsidRDefault="008B1E2A" w:rsidP="00196B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---------------------------------------------------------------------------------------</w:t>
      </w:r>
    </w:p>
    <w:p w:rsidR="0080081F" w:rsidRPr="004B3A43" w:rsidRDefault="008B1E2A" w:rsidP="00196B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Newmills P</w:t>
      </w:r>
      <w:r w:rsidR="00196BAA">
        <w:rPr>
          <w:rFonts w:ascii="SassoonPrimaryInfant" w:hAnsi="SassoonPrimaryInfant"/>
          <w:sz w:val="40"/>
          <w:szCs w:val="40"/>
        </w:rPr>
        <w:t xml:space="preserve">rimary School - </w:t>
      </w:r>
      <w:r w:rsidR="00023D50">
        <w:rPr>
          <w:rFonts w:ascii="SassoonPrimaryInfant" w:hAnsi="SassoonPrimaryInfant"/>
          <w:sz w:val="40"/>
          <w:szCs w:val="40"/>
        </w:rPr>
        <w:t>Pupil Absence Details</w:t>
      </w:r>
    </w:p>
    <w:p w:rsidR="0080081F" w:rsidRDefault="0080081F" w:rsidP="004B20E1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page" w:horzAnchor="margin" w:tblpY="8897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23D50" w:rsidTr="00023D50">
        <w:tc>
          <w:tcPr>
            <w:tcW w:w="6374" w:type="dxa"/>
          </w:tcPr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Name of Pupil /(s):</w:t>
            </w: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42" w:type="dxa"/>
          </w:tcPr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>Class:</w:t>
            </w:r>
          </w:p>
        </w:tc>
      </w:tr>
      <w:tr w:rsidR="00023D50" w:rsidTr="00023D50">
        <w:tc>
          <w:tcPr>
            <w:tcW w:w="9016" w:type="dxa"/>
            <w:gridSpan w:val="2"/>
          </w:tcPr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>Date (s) of absence:</w:t>
            </w:r>
          </w:p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023D50" w:rsidTr="00023D50">
        <w:tc>
          <w:tcPr>
            <w:tcW w:w="9016" w:type="dxa"/>
            <w:gridSpan w:val="2"/>
          </w:tcPr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>Date of return to school:</w:t>
            </w: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023D50" w:rsidTr="00023D50">
        <w:tc>
          <w:tcPr>
            <w:tcW w:w="9016" w:type="dxa"/>
            <w:gridSpan w:val="2"/>
          </w:tcPr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>Reason for absence:</w:t>
            </w: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023D50" w:rsidTr="00023D50">
        <w:tc>
          <w:tcPr>
            <w:tcW w:w="6374" w:type="dxa"/>
          </w:tcPr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 xml:space="preserve">Signed                  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      </w:t>
            </w:r>
            <w:r w:rsidRPr="004B20E1">
              <w:rPr>
                <w:rFonts w:ascii="SassoonPrimaryInfant" w:hAnsi="SassoonPrimaryInfant"/>
                <w:sz w:val="28"/>
                <w:szCs w:val="28"/>
              </w:rPr>
              <w:t>Parent/Guardian</w:t>
            </w:r>
          </w:p>
        </w:tc>
        <w:tc>
          <w:tcPr>
            <w:tcW w:w="2642" w:type="dxa"/>
          </w:tcPr>
          <w:p w:rsidR="00023D50" w:rsidRPr="004B20E1" w:rsidRDefault="00023D50" w:rsidP="00023D50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B20E1">
              <w:rPr>
                <w:rFonts w:ascii="SassoonPrimaryInfant" w:hAnsi="SassoonPrimaryInfant"/>
                <w:sz w:val="28"/>
                <w:szCs w:val="28"/>
              </w:rPr>
              <w:t>Date:</w:t>
            </w:r>
          </w:p>
        </w:tc>
      </w:tr>
    </w:tbl>
    <w:p w:rsidR="00023D50" w:rsidRDefault="00023D50" w:rsidP="004B20E1">
      <w:pPr>
        <w:jc w:val="center"/>
        <w:rPr>
          <w:rFonts w:ascii="SassoonPrimaryInfant" w:hAnsi="SassoonPrimaryInfant"/>
          <w:sz w:val="40"/>
          <w:szCs w:val="40"/>
        </w:rPr>
      </w:pPr>
    </w:p>
    <w:sectPr w:rsidR="0002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F"/>
    <w:rsid w:val="00023D50"/>
    <w:rsid w:val="00196BAA"/>
    <w:rsid w:val="003557D8"/>
    <w:rsid w:val="004B20E1"/>
    <w:rsid w:val="004B3A43"/>
    <w:rsid w:val="005765DA"/>
    <w:rsid w:val="0080081F"/>
    <w:rsid w:val="0082365C"/>
    <w:rsid w:val="008B1E2A"/>
    <w:rsid w:val="00955E70"/>
    <w:rsid w:val="00B31899"/>
    <w:rsid w:val="00C41A30"/>
    <w:rsid w:val="00E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73EC"/>
  <w15:chartTrackingRefBased/>
  <w15:docId w15:val="{D4D4EE9C-6946-4F47-9E78-56D1205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174DC523</Template>
  <TotalTime>133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Millar</dc:creator>
  <cp:keywords/>
  <dc:description/>
  <cp:lastModifiedBy>S Millar</cp:lastModifiedBy>
  <cp:revision>5</cp:revision>
  <cp:lastPrinted>2020-09-30T15:13:00Z</cp:lastPrinted>
  <dcterms:created xsi:type="dcterms:W3CDTF">2020-09-06T20:48:00Z</dcterms:created>
  <dcterms:modified xsi:type="dcterms:W3CDTF">2020-09-30T15:36:00Z</dcterms:modified>
</cp:coreProperties>
</file>